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33" w:rsidRDefault="00B40E33">
      <w:pPr>
        <w:pStyle w:val="normal"/>
        <w:tabs>
          <w:tab w:val="center" w:pos="2552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114" w:type="dxa"/>
        <w:tblLayout w:type="fixed"/>
        <w:tblLook w:val="0000"/>
      </w:tblPr>
      <w:tblGrid>
        <w:gridCol w:w="6048"/>
        <w:gridCol w:w="4066"/>
      </w:tblGrid>
      <w:tr w:rsidR="00B40E33" w:rsidTr="00C07E2A">
        <w:tc>
          <w:tcPr>
            <w:tcW w:w="6048" w:type="dxa"/>
          </w:tcPr>
          <w:p w:rsidR="00B40E33" w:rsidRPr="00C07E2A" w:rsidRDefault="00B40E33" w:rsidP="00C07E2A">
            <w:pPr>
              <w:pStyle w:val="normal"/>
              <w:tabs>
                <w:tab w:val="left" w:pos="162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7E2A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8C2211" w:rsidRPr="008C2211">
              <w:rPr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i1025" type="#_x0000_t75" style="width:42pt;height:42pt;visibility:visible">
                  <v:imagedata r:id="rId5" o:title=""/>
                </v:shape>
              </w:pict>
            </w:r>
          </w:p>
        </w:tc>
        <w:tc>
          <w:tcPr>
            <w:tcW w:w="4066" w:type="dxa"/>
          </w:tcPr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6690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6521"/>
                <w:tab w:val="right" w:pos="990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40E33" w:rsidTr="00C07E2A">
        <w:tc>
          <w:tcPr>
            <w:tcW w:w="6048" w:type="dxa"/>
          </w:tcPr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6521"/>
                <w:tab w:val="right" w:pos="9900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6521"/>
                <w:tab w:val="right" w:pos="9900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           ΕΛΛΗΝΙΚΗ ΔΗΜΟΚΡΑΤΙΑ</w:t>
            </w:r>
            <w:r w:rsidRPr="00C07E2A">
              <w:rPr>
                <w:color w:val="000000"/>
                <w:sz w:val="22"/>
                <w:szCs w:val="22"/>
              </w:rPr>
              <w:tab/>
              <w:t xml:space="preserve">        Ιωάννινα  </w:t>
            </w:r>
          </w:p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ΥΠΟΥΡΓΕΙΟ ΠΑΙΔΕΙΑΣ ΚΑΙ ΘΡΗΣΚΕΥΜΑΤΩΝ,                                  </w:t>
            </w:r>
          </w:p>
          <w:p w:rsidR="00B40E33" w:rsidRPr="00C07E2A" w:rsidRDefault="00327BD1" w:rsidP="00327BD1">
            <w:pPr>
              <w:pStyle w:val="normal"/>
              <w:tabs>
                <w:tab w:val="center" w:pos="2552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B40E33" w:rsidRPr="00C07E2A">
              <w:rPr>
                <w:color w:val="000000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B40E33" w:rsidRPr="00C07E2A" w:rsidRDefault="00B40E33" w:rsidP="00C07E2A">
            <w:pPr>
              <w:pStyle w:val="normal"/>
              <w:tabs>
                <w:tab w:val="left" w:pos="1290"/>
                <w:tab w:val="center" w:pos="2552"/>
                <w:tab w:val="left" w:pos="7020"/>
                <w:tab w:val="left" w:pos="8175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ab/>
              <w:t xml:space="preserve">      ΗΠΕΙΡΟΥ</w:t>
            </w:r>
            <w:r w:rsidRPr="00C07E2A">
              <w:rPr>
                <w:color w:val="000000"/>
                <w:sz w:val="22"/>
                <w:szCs w:val="22"/>
              </w:rPr>
              <w:tab/>
              <w:t xml:space="preserve">                           </w:t>
            </w: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ΔΙΕΥΘΥΝΣΗ Δ/ΘΜΙΑΣ ΕΚΠ/ΣΗΣ ΙΩΑΝΝΙΝΩΝ </w:t>
            </w: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      Ιδιωτικό Γυμνάσιο «Δωδωναία Εκπαιδευτήρια»</w:t>
            </w:r>
          </w:p>
        </w:tc>
        <w:tc>
          <w:tcPr>
            <w:tcW w:w="4066" w:type="dxa"/>
          </w:tcPr>
          <w:p w:rsidR="00B40E33" w:rsidRPr="00C07E2A" w:rsidRDefault="00B40E33" w:rsidP="00C07E2A">
            <w:pPr>
              <w:pStyle w:val="normal"/>
              <w:tabs>
                <w:tab w:val="center" w:pos="2552"/>
                <w:tab w:val="left" w:pos="6521"/>
                <w:tab w:val="right" w:pos="9900"/>
              </w:tabs>
              <w:rPr>
                <w:color w:val="000000"/>
                <w:sz w:val="22"/>
                <w:szCs w:val="22"/>
              </w:rPr>
            </w:pPr>
          </w:p>
          <w:p w:rsidR="00B40E33" w:rsidRPr="00C8753C" w:rsidRDefault="00B40E33" w:rsidP="00C07E2A">
            <w:pPr>
              <w:pStyle w:val="normal"/>
              <w:tabs>
                <w:tab w:val="center" w:pos="2552"/>
                <w:tab w:val="left" w:pos="6521"/>
                <w:tab w:val="right" w:pos="9900"/>
              </w:tabs>
              <w:rPr>
                <w:color w:val="000000"/>
                <w:sz w:val="24"/>
                <w:szCs w:val="24"/>
              </w:rPr>
            </w:pPr>
            <w:r w:rsidRPr="00C07E2A">
              <w:rPr>
                <w:color w:val="000000"/>
                <w:sz w:val="24"/>
                <w:szCs w:val="24"/>
              </w:rPr>
              <w:t xml:space="preserve">       Ιωάννινα , </w:t>
            </w:r>
            <w:r w:rsidR="00327BD1" w:rsidRPr="00C8753C">
              <w:rPr>
                <w:color w:val="000000"/>
                <w:sz w:val="24"/>
                <w:szCs w:val="24"/>
              </w:rPr>
              <w:t>22/11/2019</w:t>
            </w:r>
          </w:p>
          <w:p w:rsidR="00B40E33" w:rsidRPr="00C8753C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4"/>
                <w:szCs w:val="24"/>
              </w:rPr>
            </w:pPr>
            <w:r w:rsidRPr="00C07E2A">
              <w:rPr>
                <w:color w:val="000000"/>
                <w:sz w:val="24"/>
                <w:szCs w:val="24"/>
              </w:rPr>
              <w:t xml:space="preserve">       Αρ. </w:t>
            </w:r>
            <w:proofErr w:type="spellStart"/>
            <w:r w:rsidRPr="00C07E2A">
              <w:rPr>
                <w:color w:val="000000"/>
                <w:sz w:val="24"/>
                <w:szCs w:val="24"/>
              </w:rPr>
              <w:t>Πρωτ</w:t>
            </w:r>
            <w:proofErr w:type="spellEnd"/>
            <w:r w:rsidRPr="00C07E2A">
              <w:rPr>
                <w:color w:val="000000"/>
                <w:sz w:val="24"/>
                <w:szCs w:val="24"/>
              </w:rPr>
              <w:t xml:space="preserve">.:  </w:t>
            </w:r>
            <w:r w:rsidR="00327BD1" w:rsidRPr="00C8753C">
              <w:rPr>
                <w:color w:val="000000"/>
                <w:sz w:val="24"/>
                <w:szCs w:val="24"/>
              </w:rPr>
              <w:t>186</w:t>
            </w:r>
          </w:p>
          <w:p w:rsidR="00B40E33" w:rsidRPr="00C07E2A" w:rsidRDefault="00B40E33" w:rsidP="00C07E2A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b/>
                <w:color w:val="000000"/>
                <w:sz w:val="22"/>
                <w:szCs w:val="22"/>
              </w:rPr>
              <w:t>ΠΡΟΣ</w:t>
            </w:r>
            <w:r w:rsidRPr="00C07E2A">
              <w:rPr>
                <w:color w:val="000000"/>
                <w:sz w:val="22"/>
                <w:szCs w:val="22"/>
              </w:rPr>
              <w:t xml:space="preserve">: </w:t>
            </w:r>
            <w:r w:rsidRPr="00C07E2A">
              <w:rPr>
                <w:b/>
                <w:color w:val="000000"/>
                <w:sz w:val="22"/>
                <w:szCs w:val="22"/>
              </w:rPr>
              <w:t>Δ.Δ.Ε ΙΩΑΝΝΙΝΩΝ</w:t>
            </w:r>
          </w:p>
          <w:p w:rsidR="00B40E33" w:rsidRPr="00C07E2A" w:rsidRDefault="00B40E33" w:rsidP="00C07E2A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B40E33" w:rsidTr="00C07E2A">
        <w:trPr>
          <w:trHeight w:val="1680"/>
        </w:trPr>
        <w:tc>
          <w:tcPr>
            <w:tcW w:w="6048" w:type="dxa"/>
          </w:tcPr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Ιδιωτικό   «Δωδωναία Εκπαιδευτήρια»</w:t>
            </w:r>
            <w:r w:rsidRPr="00C07E2A">
              <w:rPr>
                <w:color w:val="000000"/>
                <w:sz w:val="22"/>
                <w:szCs w:val="22"/>
              </w:rPr>
              <w:tab/>
            </w:r>
          </w:p>
          <w:tbl>
            <w:tblPr>
              <w:tblW w:w="5652" w:type="dxa"/>
              <w:tblLayout w:type="fixed"/>
              <w:tblLook w:val="0000"/>
            </w:tblPr>
            <w:tblGrid>
              <w:gridCol w:w="1440"/>
              <w:gridCol w:w="4212"/>
            </w:tblGrid>
            <w:tr w:rsidR="00B40E33" w:rsidTr="00C07E2A">
              <w:tc>
                <w:tcPr>
                  <w:tcW w:w="5652" w:type="dxa"/>
                  <w:gridSpan w:val="2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E2A">
                    <w:rPr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C07E2A">
                    <w:rPr>
                      <w:color w:val="000000"/>
                      <w:sz w:val="22"/>
                      <w:szCs w:val="22"/>
                    </w:rPr>
                    <w:t xml:space="preserve">. Δ/νση: Διονύσου 4 </w:t>
                  </w:r>
                  <w:proofErr w:type="spellStart"/>
                  <w:r w:rsidRPr="00C07E2A">
                    <w:rPr>
                      <w:color w:val="000000"/>
                      <w:sz w:val="22"/>
                      <w:szCs w:val="22"/>
                    </w:rPr>
                    <w:t>Σταυράκι</w:t>
                  </w:r>
                  <w:proofErr w:type="spellEnd"/>
                  <w:r w:rsidRPr="00C07E2A">
                    <w:rPr>
                      <w:color w:val="000000"/>
                      <w:sz w:val="22"/>
                      <w:szCs w:val="22"/>
                    </w:rPr>
                    <w:t xml:space="preserve"> Τ.Κ. 45332</w:t>
                  </w:r>
                </w:p>
              </w:tc>
            </w:tr>
            <w:tr w:rsidR="00B40E33" w:rsidTr="00C07E2A">
              <w:tc>
                <w:tcPr>
                  <w:tcW w:w="5652" w:type="dxa"/>
                  <w:gridSpan w:val="2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Πληροφορίες: Ιωάννης Πουλόπουλος</w:t>
                  </w:r>
                </w:p>
              </w:tc>
            </w:tr>
            <w:tr w:rsidR="00B40E33" w:rsidTr="00C07E2A">
              <w:tc>
                <w:tcPr>
                  <w:tcW w:w="1440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4212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2651044500</w:t>
                  </w:r>
                </w:p>
              </w:tc>
            </w:tr>
            <w:tr w:rsidR="00B40E33" w:rsidTr="00C07E2A">
              <w:tc>
                <w:tcPr>
                  <w:tcW w:w="1440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07E2A">
                    <w:rPr>
                      <w:color w:val="000000"/>
                      <w:sz w:val="22"/>
                      <w:szCs w:val="22"/>
                    </w:rPr>
                    <w:t>fax</w:t>
                  </w:r>
                  <w:proofErr w:type="spellEnd"/>
                  <w:r w:rsidRPr="00C07E2A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2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2651042665</w:t>
                  </w:r>
                </w:p>
              </w:tc>
            </w:tr>
            <w:tr w:rsidR="00B40E33" w:rsidTr="00C07E2A">
              <w:tc>
                <w:tcPr>
                  <w:tcW w:w="1440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e-</w:t>
                  </w:r>
                  <w:proofErr w:type="spellStart"/>
                  <w:r w:rsidRPr="00C07E2A">
                    <w:rPr>
                      <w:color w:val="000000"/>
                      <w:sz w:val="22"/>
                      <w:szCs w:val="22"/>
                    </w:rPr>
                    <w:t>mail</w:t>
                  </w:r>
                  <w:proofErr w:type="spellEnd"/>
                  <w:r w:rsidRPr="00C07E2A"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2" w:type="dxa"/>
                </w:tcPr>
                <w:p w:rsidR="00B40E33" w:rsidRPr="00C07E2A" w:rsidRDefault="00B40E33" w:rsidP="00C07E2A">
                  <w:pPr>
                    <w:pStyle w:val="normal"/>
                    <w:tabs>
                      <w:tab w:val="center" w:pos="2552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C07E2A">
                    <w:rPr>
                      <w:color w:val="000000"/>
                      <w:sz w:val="22"/>
                      <w:szCs w:val="22"/>
                    </w:rPr>
                    <w:t>info@dodonea.gr</w:t>
                  </w:r>
                </w:p>
              </w:tc>
            </w:tr>
          </w:tbl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B40E33" w:rsidRPr="00C07E2A" w:rsidRDefault="00B40E33" w:rsidP="00C07E2A">
            <w:pPr>
              <w:pStyle w:val="normal"/>
              <w:tabs>
                <w:tab w:val="center" w:pos="-4536"/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4066" w:type="dxa"/>
          </w:tcPr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-4536"/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b/>
                <w:color w:val="000000"/>
                <w:sz w:val="22"/>
                <w:szCs w:val="22"/>
              </w:rPr>
              <w:t xml:space="preserve">ΚΟΙΝ: ΤΟΥΡΙΣΤΙΚΑ – ΤΑΞΙΔΙΩΤΙΚΑ     </w:t>
            </w:r>
          </w:p>
          <w:p w:rsidR="00B40E33" w:rsidRPr="00C07E2A" w:rsidRDefault="00B40E33" w:rsidP="00C07E2A">
            <w:pPr>
              <w:pStyle w:val="normal"/>
              <w:tabs>
                <w:tab w:val="center" w:pos="-4536"/>
                <w:tab w:val="left" w:pos="1980"/>
              </w:tabs>
              <w:rPr>
                <w:color w:val="000000"/>
                <w:sz w:val="22"/>
                <w:szCs w:val="22"/>
              </w:rPr>
            </w:pPr>
            <w:r w:rsidRPr="00C07E2A">
              <w:rPr>
                <w:b/>
                <w:color w:val="000000"/>
                <w:sz w:val="22"/>
                <w:szCs w:val="22"/>
              </w:rPr>
              <w:t xml:space="preserve">               ΓΡΑΦΕΙΑ</w:t>
            </w: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  <w:p w:rsidR="00B40E33" w:rsidRPr="00C07E2A" w:rsidRDefault="00B40E33" w:rsidP="00C07E2A">
            <w:pPr>
              <w:pStyle w:val="normal"/>
              <w:tabs>
                <w:tab w:val="center" w:pos="2552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40E33" w:rsidRDefault="00B40E33">
      <w:pPr>
        <w:pStyle w:val="normal"/>
        <w:tabs>
          <w:tab w:val="center" w:pos="2552"/>
        </w:tabs>
        <w:rPr>
          <w:rFonts w:ascii="Calibri" w:hAnsi="Calibri" w:cs="Calibri"/>
          <w:color w:val="000000"/>
          <w:sz w:val="24"/>
          <w:szCs w:val="24"/>
        </w:rPr>
      </w:pPr>
    </w:p>
    <w:p w:rsidR="00B40E33" w:rsidRDefault="00B40E33">
      <w:pPr>
        <w:pStyle w:val="normal"/>
        <w:tabs>
          <w:tab w:val="center" w:pos="2552"/>
        </w:tabs>
        <w:rPr>
          <w:rFonts w:ascii="Calibri" w:hAnsi="Calibri" w:cs="Calibri"/>
          <w:color w:val="000000"/>
          <w:sz w:val="40"/>
          <w:szCs w:val="40"/>
        </w:rPr>
      </w:pPr>
    </w:p>
    <w:p w:rsidR="00B40E33" w:rsidRDefault="00B40E33">
      <w:pPr>
        <w:pStyle w:val="normal"/>
        <w:tabs>
          <w:tab w:val="center" w:pos="2552"/>
        </w:tabs>
        <w:rPr>
          <w:rFonts w:ascii="Calibri" w:hAnsi="Calibri" w:cs="Calibri"/>
          <w:color w:val="000000"/>
          <w:sz w:val="24"/>
          <w:szCs w:val="24"/>
        </w:rPr>
      </w:pPr>
    </w:p>
    <w:p w:rsidR="00B40E33" w:rsidRDefault="00B40E33">
      <w:pPr>
        <w:pStyle w:val="normal"/>
        <w:tabs>
          <w:tab w:val="center" w:pos="-453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Ιδιωτικού Γυμνασίου «Δωδωναία Εκπαιδευτήρια» από </w:t>
      </w:r>
      <w:proofErr w:type="spellStart"/>
      <w:r>
        <w:rPr>
          <w:b/>
          <w:color w:val="000000"/>
          <w:sz w:val="24"/>
          <w:szCs w:val="24"/>
        </w:rPr>
        <w:t>Σταυράκι</w:t>
      </w:r>
      <w:proofErr w:type="spellEnd"/>
      <w:r>
        <w:rPr>
          <w:b/>
          <w:color w:val="000000"/>
          <w:sz w:val="24"/>
          <w:szCs w:val="24"/>
        </w:rPr>
        <w:t xml:space="preserve"> Ιωαννίνων  προς Βόλο»</w:t>
      </w:r>
    </w:p>
    <w:p w:rsidR="00B40E33" w:rsidRDefault="00B40E33">
      <w:pPr>
        <w:pStyle w:val="normal"/>
        <w:tabs>
          <w:tab w:val="center" w:pos="2552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Σχετ</w:t>
      </w:r>
      <w:proofErr w:type="spellEnd"/>
      <w:r>
        <w:rPr>
          <w:color w:val="000000"/>
          <w:sz w:val="24"/>
          <w:szCs w:val="24"/>
        </w:rPr>
        <w:t>: Υ.Α  129287/Γ2/10-11-2011 (ΦΕΚ 2769/τ.Β ΄/ 2-12-2011 )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B40E33" w:rsidRDefault="00B40E33">
      <w:pPr>
        <w:pStyle w:val="normal"/>
        <w:tabs>
          <w:tab w:val="center" w:pos="2552"/>
        </w:tabs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left="2160" w:firstLine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  <w:u w:val="single"/>
        </w:rPr>
        <w:t>ΠΡΟΣΚΑΛΟΥΜΕ</w:t>
      </w:r>
    </w:p>
    <w:p w:rsidR="00B40E33" w:rsidRDefault="00B40E33">
      <w:pPr>
        <w:pStyle w:val="normal"/>
        <w:tabs>
          <w:tab w:val="center" w:pos="-453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Γραφεία Γενικού Τουρισμού με ειδικό σήμα και άδεια λειτουργίας από τον ΕΟΤ σε ισχύ, να καταθέσουν στο Ιδιωτικό Γυμνάσιο «Δωδωναία Εκπαιδευτήρια» σφραγισμένη προσφορά   κατά το χρονικό διάστημα από </w:t>
      </w:r>
      <w:r w:rsidRPr="007100E5">
        <w:rPr>
          <w:b/>
          <w:color w:val="000000"/>
          <w:sz w:val="24"/>
          <w:szCs w:val="24"/>
        </w:rPr>
        <w:t>22/11/2019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μέχρι</w:t>
      </w:r>
      <w:r>
        <w:rPr>
          <w:b/>
          <w:color w:val="000000"/>
          <w:sz w:val="24"/>
          <w:szCs w:val="24"/>
        </w:rPr>
        <w:t xml:space="preserve"> </w:t>
      </w:r>
      <w:r w:rsidRPr="00D36E03">
        <w:rPr>
          <w:b/>
          <w:color w:val="000000"/>
          <w:sz w:val="24"/>
          <w:szCs w:val="24"/>
        </w:rPr>
        <w:t>27</w:t>
      </w:r>
      <w:r>
        <w:rPr>
          <w:b/>
          <w:color w:val="000000"/>
          <w:sz w:val="24"/>
          <w:szCs w:val="24"/>
        </w:rPr>
        <w:t>/11/201</w:t>
      </w:r>
      <w:r w:rsidRPr="00D36E03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και ώρα</w:t>
      </w:r>
      <w:r>
        <w:rPr>
          <w:b/>
          <w:color w:val="000000"/>
          <w:sz w:val="24"/>
          <w:szCs w:val="24"/>
        </w:rPr>
        <w:t xml:space="preserve"> 12:00 </w:t>
      </w:r>
      <w:proofErr w:type="spellStart"/>
      <w:r>
        <w:rPr>
          <w:b/>
          <w:color w:val="000000"/>
          <w:sz w:val="24"/>
          <w:szCs w:val="24"/>
        </w:rPr>
        <w:t>π.μ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Μετά την παρέλευση της ημερομηνίας καμία προσφορά και για κανένα λόγο δεν θα γίνεται αποδεκτή.</w:t>
      </w:r>
    </w:p>
    <w:p w:rsidR="00B40E33" w:rsidRDefault="00B40E33">
      <w:pPr>
        <w:pStyle w:val="normal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40E33" w:rsidRDefault="00B40E33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Προορισμός:</w:t>
      </w:r>
      <w:r>
        <w:rPr>
          <w:b/>
          <w:color w:val="000000"/>
          <w:sz w:val="24"/>
          <w:szCs w:val="24"/>
        </w:rPr>
        <w:t xml:space="preserve"> Ιωάννινα – Βόλος  και επιστροφή</w:t>
      </w:r>
    </w:p>
    <w:p w:rsidR="00B40E33" w:rsidRDefault="00B40E33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Αριθμός συμμετεχόντων :</w:t>
      </w:r>
      <w:r>
        <w:rPr>
          <w:b/>
          <w:color w:val="000000"/>
          <w:sz w:val="24"/>
          <w:szCs w:val="24"/>
        </w:rPr>
        <w:t xml:space="preserve"> 75  </w:t>
      </w:r>
      <w:r>
        <w:rPr>
          <w:color w:val="000000"/>
          <w:sz w:val="24"/>
          <w:szCs w:val="24"/>
        </w:rPr>
        <w:t>μαθητές,</w:t>
      </w:r>
      <w:r>
        <w:rPr>
          <w:b/>
          <w:color w:val="000000"/>
          <w:sz w:val="24"/>
          <w:szCs w:val="24"/>
        </w:rPr>
        <w:t xml:space="preserve"> 6  </w:t>
      </w:r>
      <w:r>
        <w:rPr>
          <w:color w:val="000000"/>
          <w:sz w:val="24"/>
          <w:szCs w:val="24"/>
        </w:rPr>
        <w:t>συνοδοί εκπαιδευτικοί</w:t>
      </w:r>
    </w:p>
    <w:p w:rsidR="00B40E33" w:rsidRDefault="00B40E33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Μεταφορικό μέσο: </w:t>
      </w:r>
      <w:r>
        <w:rPr>
          <w:b/>
          <w:color w:val="000000"/>
          <w:sz w:val="24"/>
          <w:szCs w:val="24"/>
        </w:rPr>
        <w:t>Λεωφορείο  (Τα λεωφορεία να είναι στη διάθεση των συμμετεχόντων, για όλες τις μετακινήσεις που προβλέπει το πρόγραμμα της εκδρομής).</w:t>
      </w:r>
    </w:p>
    <w:p w:rsidR="00B40E33" w:rsidRDefault="00B40E33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Χρονική διάρκεια μετακίνησης: Από  </w:t>
      </w:r>
      <w:r w:rsidRPr="007100E5">
        <w:rPr>
          <w:b/>
          <w:color w:val="000000"/>
          <w:sz w:val="24"/>
          <w:szCs w:val="24"/>
        </w:rPr>
        <w:t>19/12/2019</w:t>
      </w:r>
      <w:r>
        <w:rPr>
          <w:color w:val="000000"/>
          <w:sz w:val="24"/>
          <w:szCs w:val="24"/>
        </w:rPr>
        <w:t xml:space="preserve">  μέχρι  </w:t>
      </w:r>
      <w:r w:rsidRPr="007100E5">
        <w:rPr>
          <w:b/>
          <w:color w:val="000000"/>
          <w:sz w:val="24"/>
          <w:szCs w:val="24"/>
        </w:rPr>
        <w:t>21/12/2019</w:t>
      </w:r>
      <w:r>
        <w:rPr>
          <w:color w:val="000000"/>
          <w:sz w:val="24"/>
          <w:szCs w:val="24"/>
        </w:rPr>
        <w:t xml:space="preserve"> (τριήμερη).</w:t>
      </w:r>
    </w:p>
    <w:p w:rsidR="00B40E33" w:rsidRDefault="00B40E33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Υποχρεωτική ασφάλιση ευθύνης διοργανωτή, σύμφωνα με την κείμενη νομοθεσία.</w:t>
      </w:r>
    </w:p>
    <w:p w:rsidR="00B40E33" w:rsidRDefault="00C8753C">
      <w:pPr>
        <w:pStyle w:val="normal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Κατηγορία καταλύματος: </w:t>
      </w:r>
      <w:r w:rsidRPr="00C8753C">
        <w:rPr>
          <w:color w:val="000000"/>
          <w:sz w:val="24"/>
          <w:szCs w:val="24"/>
        </w:rPr>
        <w:t>3</w:t>
      </w:r>
      <w:r w:rsidR="00B40E33">
        <w:rPr>
          <w:color w:val="000000"/>
          <w:sz w:val="24"/>
          <w:szCs w:val="24"/>
        </w:rPr>
        <w:t xml:space="preserve"> αστέρων και πάνω με πρωινό (19 , 20/12/2019) και ένα γεύμα (19/12/2019)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40E33" w:rsidRPr="007100E5" w:rsidRDefault="00B40E33">
      <w:pPr>
        <w:pStyle w:val="normal"/>
        <w:jc w:val="both"/>
        <w:rPr>
          <w:b/>
          <w:color w:val="000000"/>
          <w:sz w:val="24"/>
          <w:szCs w:val="24"/>
        </w:rPr>
      </w:pPr>
      <w:r w:rsidRPr="007100E5">
        <w:rPr>
          <w:b/>
          <w:color w:val="000000"/>
          <w:sz w:val="24"/>
          <w:szCs w:val="24"/>
        </w:rPr>
        <w:t>ΣΥΝΟΠΤΙΚΟ ΠΡΟΓΡΑΜΜΑ ΕΚΔΡΟΜΗΣ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  <w:r w:rsidRPr="00D36E03">
        <w:rPr>
          <w:b/>
          <w:color w:val="000000"/>
          <w:sz w:val="24"/>
          <w:szCs w:val="24"/>
        </w:rPr>
        <w:t>1</w:t>
      </w:r>
      <w:r w:rsidRPr="00D36E03">
        <w:rPr>
          <w:b/>
          <w:color w:val="000000"/>
          <w:sz w:val="24"/>
          <w:szCs w:val="24"/>
          <w:vertAlign w:val="superscript"/>
        </w:rPr>
        <w:t>Η</w:t>
      </w:r>
      <w:r w:rsidRPr="00D36E03">
        <w:rPr>
          <w:b/>
          <w:color w:val="000000"/>
          <w:sz w:val="24"/>
          <w:szCs w:val="24"/>
        </w:rPr>
        <w:t xml:space="preserve"> ΗΜΕΡΑ:</w:t>
      </w:r>
      <w:r>
        <w:rPr>
          <w:color w:val="000000"/>
          <w:sz w:val="24"/>
          <w:szCs w:val="24"/>
        </w:rPr>
        <w:t xml:space="preserve"> Αναχώρηση από Ιωάννινα – επίσκεψη στα Μετέωρα - άφιξη στο Βόλο-περιήγηση στην πόλη του Βόλου - επίσκεψη στο εντομολογικό Μουσείο – δείπνο σε ταβέρνα (Διανυκτέρευση)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  <w:r w:rsidRPr="00D36E03">
        <w:rPr>
          <w:b/>
          <w:color w:val="000000"/>
          <w:sz w:val="24"/>
          <w:szCs w:val="24"/>
        </w:rPr>
        <w:t>2</w:t>
      </w:r>
      <w:r w:rsidRPr="00D36E03">
        <w:rPr>
          <w:b/>
          <w:color w:val="000000"/>
          <w:sz w:val="24"/>
          <w:szCs w:val="24"/>
          <w:vertAlign w:val="superscript"/>
        </w:rPr>
        <w:t>Η</w:t>
      </w:r>
      <w:r w:rsidRPr="00D36E03">
        <w:rPr>
          <w:b/>
          <w:color w:val="000000"/>
          <w:sz w:val="24"/>
          <w:szCs w:val="24"/>
        </w:rPr>
        <w:t xml:space="preserve"> ΗΜΕΡΑ:</w:t>
      </w:r>
      <w:r>
        <w:rPr>
          <w:color w:val="000000"/>
          <w:sz w:val="24"/>
          <w:szCs w:val="24"/>
        </w:rPr>
        <w:t xml:space="preserve"> Περιήγηση σε χωριά του Πηλίου (Μηλιές, </w:t>
      </w:r>
      <w:proofErr w:type="spellStart"/>
      <w:r>
        <w:rPr>
          <w:color w:val="000000"/>
          <w:sz w:val="24"/>
          <w:szCs w:val="24"/>
        </w:rPr>
        <w:t>Βυζίτσα</w:t>
      </w:r>
      <w:proofErr w:type="spellEnd"/>
      <w:r>
        <w:rPr>
          <w:color w:val="000000"/>
          <w:sz w:val="24"/>
          <w:szCs w:val="24"/>
        </w:rPr>
        <w:t xml:space="preserve">) - επίσκεψη στο Μουσείο  </w:t>
      </w:r>
      <w:proofErr w:type="spellStart"/>
      <w:r>
        <w:rPr>
          <w:color w:val="000000"/>
          <w:sz w:val="24"/>
          <w:szCs w:val="24"/>
        </w:rPr>
        <w:t>Μηλέων</w:t>
      </w:r>
      <w:proofErr w:type="spellEnd"/>
      <w:r>
        <w:rPr>
          <w:color w:val="000000"/>
          <w:sz w:val="24"/>
          <w:szCs w:val="24"/>
        </w:rPr>
        <w:t xml:space="preserve"> - επίσκεψη στο Μουσείο της πόλης του Βόλου - δείπνο σε ταβέρνα (Διανυκτέρευση)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  <w:r w:rsidRPr="00D36E03">
        <w:rPr>
          <w:b/>
          <w:color w:val="000000"/>
          <w:sz w:val="24"/>
          <w:szCs w:val="24"/>
        </w:rPr>
        <w:t>3</w:t>
      </w:r>
      <w:r w:rsidRPr="00D36E03">
        <w:rPr>
          <w:b/>
          <w:color w:val="000000"/>
          <w:sz w:val="24"/>
          <w:szCs w:val="24"/>
          <w:vertAlign w:val="superscript"/>
        </w:rPr>
        <w:t xml:space="preserve">Η </w:t>
      </w:r>
      <w:r w:rsidRPr="00D36E03">
        <w:rPr>
          <w:b/>
          <w:color w:val="000000"/>
          <w:sz w:val="24"/>
          <w:szCs w:val="24"/>
        </w:rPr>
        <w:t>ΗΜΕΡΑ:</w:t>
      </w:r>
      <w:r>
        <w:rPr>
          <w:color w:val="000000"/>
          <w:sz w:val="24"/>
          <w:szCs w:val="24"/>
        </w:rPr>
        <w:t xml:space="preserve"> Επίσκεψη στο Μουσείο </w:t>
      </w:r>
      <w:proofErr w:type="spellStart"/>
      <w:r>
        <w:rPr>
          <w:color w:val="000000"/>
          <w:sz w:val="24"/>
          <w:szCs w:val="24"/>
        </w:rPr>
        <w:t>Πλινθοκεραμοποιίας</w:t>
      </w:r>
      <w:proofErr w:type="spellEnd"/>
      <w:r>
        <w:rPr>
          <w:color w:val="000000"/>
          <w:sz w:val="24"/>
          <w:szCs w:val="24"/>
        </w:rPr>
        <w:t>- επίσκεψη στη Μακρυνίτσα - Επιστροφή στα Ιωάννινα με ενδιάμεση στάση στη Λάρισα.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Ζητείται η τελική συνολική τιμή του ταξιδιού και η επιβάρυνση ανά μαθητή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Παρακαλούμε κατά τη σύνταξη της προσφοράς να λάβετε υπόψη σας τα εξής:</w:t>
      </w: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Ζητείται η  πρόσθετη  ασφάλιση που καλύπτει τα έξοδα σε περίπτωση ατυχήματος ή ασθένειας.</w:t>
      </w: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Οι μετακινήσεις των μαθητών/εκπαιδευτικών να γίνονται με λεωφορεία που πληρούν τις προδιαγραφές ασφαλούς μετακίνησης, βάσει της κείμενης νομοθεσίας.</w:t>
      </w: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Να αναγράφεται οπωσδήποτε στην προσφορά σας το όνομα, η κατηγορία του ξενοδοχείου, η ακριβής τοποθεσία και η ευκολία πρόσβασης σε αυτό.</w:t>
      </w: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B40E33" w:rsidRDefault="00B40E33">
      <w:pPr>
        <w:pStyle w:val="normal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left="360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Το Σχολείο διατηρεί το δικαίωμα να μην πραγματοποιήσει τη μετακίνηση εφόσον δεν συμπληρωθεί ο απαραίτητος αριθμός μαθητών/ τριών ή εφόσον η εκδρομή δεν τύχει έγκρισης της προϊσταμένης αρχής.</w:t>
      </w:r>
    </w:p>
    <w:p w:rsidR="00B40E33" w:rsidRDefault="00B40E33">
      <w:pPr>
        <w:pStyle w:val="normal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Αν το λεωφορείο κινηθεί εκτός των χρονικών ορίων που προβλέπει η νομοθεσία να υπάρχει και επιπλέον οδηγός.</w:t>
      </w:r>
    </w:p>
    <w:p w:rsidR="00B40E33" w:rsidRDefault="00B40E33">
      <w:pPr>
        <w:pStyle w:val="normal"/>
        <w:ind w:left="360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left="360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ind w:left="360"/>
        <w:jc w:val="both"/>
        <w:rPr>
          <w:color w:val="000000"/>
          <w:sz w:val="24"/>
          <w:szCs w:val="24"/>
        </w:rPr>
      </w:pPr>
    </w:p>
    <w:p w:rsidR="00B40E33" w:rsidRDefault="00B40E33">
      <w:pPr>
        <w:pStyle w:val="normal"/>
        <w:tabs>
          <w:tab w:val="left" w:pos="59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Ο ΔΙΕΥΘΥΝΤΗΣ</w:t>
      </w:r>
    </w:p>
    <w:p w:rsidR="00B40E33" w:rsidRDefault="00B40E33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B40E33" w:rsidRDefault="00B40E33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</w:p>
    <w:p w:rsidR="00B40E33" w:rsidRDefault="00B40E33">
      <w:pPr>
        <w:pStyle w:val="normal"/>
        <w:spacing w:line="360" w:lineRule="auto"/>
        <w:ind w:left="43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Ιωάννης Πουλόπουλος</w:t>
      </w:r>
    </w:p>
    <w:p w:rsidR="00B40E33" w:rsidRDefault="00B40E33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</w:p>
    <w:p w:rsidR="00B40E33" w:rsidRDefault="00B40E33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40E33" w:rsidRDefault="00B40E33">
      <w:pPr>
        <w:pStyle w:val="normal"/>
        <w:spacing w:line="360" w:lineRule="auto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40E33" w:rsidRDefault="00B40E33">
      <w:pPr>
        <w:pStyle w:val="normal"/>
        <w:rPr>
          <w:color w:val="000000"/>
          <w:sz w:val="24"/>
          <w:szCs w:val="24"/>
        </w:rPr>
      </w:pPr>
    </w:p>
    <w:sectPr w:rsidR="00B40E33" w:rsidSect="00FC2038">
      <w:pgSz w:w="11906" w:h="16838"/>
      <w:pgMar w:top="1440" w:right="1800" w:bottom="1440" w:left="180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7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>
    <w:nsid w:val="7637667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38"/>
    <w:rsid w:val="00327BD1"/>
    <w:rsid w:val="007100E5"/>
    <w:rsid w:val="008C2211"/>
    <w:rsid w:val="00936441"/>
    <w:rsid w:val="009D6A57"/>
    <w:rsid w:val="00B40E33"/>
    <w:rsid w:val="00C07E2A"/>
    <w:rsid w:val="00C8753C"/>
    <w:rsid w:val="00D36E03"/>
    <w:rsid w:val="00DD6953"/>
    <w:rsid w:val="00F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41"/>
  </w:style>
  <w:style w:type="paragraph" w:styleId="1">
    <w:name w:val="heading 1"/>
    <w:basedOn w:val="normal"/>
    <w:next w:val="normal"/>
    <w:link w:val="1Char"/>
    <w:uiPriority w:val="99"/>
    <w:qFormat/>
    <w:rsid w:val="00FC20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Char"/>
    <w:uiPriority w:val="99"/>
    <w:qFormat/>
    <w:rsid w:val="00FC20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Char"/>
    <w:uiPriority w:val="99"/>
    <w:qFormat/>
    <w:rsid w:val="00FC20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Char"/>
    <w:uiPriority w:val="99"/>
    <w:qFormat/>
    <w:rsid w:val="00FC20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Char"/>
    <w:uiPriority w:val="99"/>
    <w:qFormat/>
    <w:rsid w:val="00FC20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Char"/>
    <w:uiPriority w:val="99"/>
    <w:qFormat/>
    <w:rsid w:val="00FC20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0C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880C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880C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880C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880C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880CE6"/>
    <w:rPr>
      <w:rFonts w:ascii="Calibri" w:eastAsia="Times New Roman" w:hAnsi="Calibri" w:cs="Times New Roman"/>
      <w:b/>
      <w:bCs/>
    </w:rPr>
  </w:style>
  <w:style w:type="paragraph" w:customStyle="1" w:styleId="normal">
    <w:name w:val="normal"/>
    <w:uiPriority w:val="99"/>
    <w:rsid w:val="00FC2038"/>
  </w:style>
  <w:style w:type="paragraph" w:styleId="a3">
    <w:name w:val="Title"/>
    <w:basedOn w:val="normal"/>
    <w:next w:val="normal"/>
    <w:link w:val="Char"/>
    <w:uiPriority w:val="99"/>
    <w:qFormat/>
    <w:rsid w:val="00FC20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har">
    <w:name w:val="Τίτλος Char"/>
    <w:basedOn w:val="a0"/>
    <w:link w:val="a3"/>
    <w:uiPriority w:val="10"/>
    <w:rsid w:val="00880C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normal"/>
    <w:next w:val="normal"/>
    <w:link w:val="Char0"/>
    <w:uiPriority w:val="99"/>
    <w:qFormat/>
    <w:rsid w:val="00FC203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0">
    <w:name w:val="Υπότιτλος Char"/>
    <w:basedOn w:val="a0"/>
    <w:link w:val="a4"/>
    <w:uiPriority w:val="11"/>
    <w:rsid w:val="00880CE6"/>
    <w:rPr>
      <w:rFonts w:ascii="Cambria" w:eastAsia="Times New Roman" w:hAnsi="Cambria" w:cs="Times New Roman"/>
      <w:sz w:val="24"/>
      <w:szCs w:val="24"/>
    </w:rPr>
  </w:style>
  <w:style w:type="table" w:customStyle="1" w:styleId="a5">
    <w:name w:val="Στυλ"/>
    <w:uiPriority w:val="99"/>
    <w:rsid w:val="00FC20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uiPriority w:val="99"/>
    <w:rsid w:val="00FC203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User</cp:lastModifiedBy>
  <cp:revision>8</cp:revision>
  <dcterms:created xsi:type="dcterms:W3CDTF">2019-11-21T12:29:00Z</dcterms:created>
  <dcterms:modified xsi:type="dcterms:W3CDTF">2019-11-22T07:17:00Z</dcterms:modified>
</cp:coreProperties>
</file>